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C42" w:rsidRPr="00060C42" w:rsidRDefault="00060C42" w:rsidP="00060C42">
      <w:pPr>
        <w:spacing w:after="0" w:line="240" w:lineRule="auto"/>
        <w:jc w:val="center"/>
        <w:rPr>
          <w:rFonts w:ascii="Times New Roman" w:eastAsia="Times New Roman" w:hAnsi="Times New Roman" w:cs="Times New Roman"/>
          <w:color w:val="000000"/>
          <w:sz w:val="27"/>
          <w:szCs w:val="27"/>
        </w:rPr>
      </w:pPr>
      <w:r w:rsidRPr="00060C42">
        <w:rPr>
          <w:rFonts w:ascii="Times New Roman" w:eastAsia="Times New Roman" w:hAnsi="Times New Roman" w:cs="Times New Roman"/>
          <w:noProof/>
          <w:color w:val="000000"/>
          <w:sz w:val="27"/>
          <w:szCs w:val="27"/>
        </w:rPr>
        <w:drawing>
          <wp:inline distT="0" distB="0" distL="0" distR="0" wp14:anchorId="73A075F9" wp14:editId="5CD51D1F">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060C42">
        <w:rPr>
          <w:rFonts w:ascii="Times New Roman" w:eastAsia="Times New Roman" w:hAnsi="Times New Roman" w:cs="Times New Roman"/>
          <w:color w:val="000000"/>
          <w:sz w:val="27"/>
          <w:szCs w:val="27"/>
        </w:rPr>
        <w:br/>
        <w:t>1800 Bronson Blvd., Fennimore, WI 53809 | 608.822.3262 | Toll Free: 800.362.3322 | www.swtc.edu</w:t>
      </w:r>
    </w:p>
    <w:p w:rsidR="00060C42" w:rsidRPr="00060C42" w:rsidRDefault="00060C42" w:rsidP="00060C4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060C42">
        <w:rPr>
          <w:rFonts w:ascii="Times New Roman" w:eastAsia="Times New Roman" w:hAnsi="Times New Roman" w:cs="Times New Roman"/>
          <w:b/>
          <w:bCs/>
          <w:color w:val="000000"/>
          <w:sz w:val="36"/>
          <w:szCs w:val="36"/>
        </w:rPr>
        <w:t>Farm Operations &amp; Management – Livestock Tech Program</w:t>
      </w:r>
    </w:p>
    <w:p w:rsidR="00060C42" w:rsidRPr="00060C42" w:rsidRDefault="00060C42" w:rsidP="00060C4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60C42">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811"/>
        <w:gridCol w:w="11601"/>
        <w:gridCol w:w="3293"/>
      </w:tblGrid>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Semester 01</w:t>
            </w:r>
            <w:r w:rsidRPr="00060C42">
              <w:rPr>
                <w:rFonts w:ascii="Times New Roman" w:eastAsia="Times New Roman" w:hAnsi="Times New Roman" w:cs="Times New Roman"/>
                <w:sz w:val="24"/>
                <w:szCs w:val="24"/>
              </w:rPr>
              <w:t>   (Tuition: $2,500  Books: $410-$690)</w:t>
            </w:r>
          </w:p>
        </w:tc>
      </w:tr>
      <w:tr w:rsidR="00060C42" w:rsidRPr="00060C42" w:rsidTr="00060C42">
        <w:trPr>
          <w:tblCellSpacing w:w="15" w:type="dxa"/>
        </w:trPr>
        <w:tc>
          <w:tcPr>
            <w:tcW w:w="3690"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w:t>
            </w:r>
          </w:p>
        </w:tc>
        <w:tc>
          <w:tcPr>
            <w:tcW w:w="11685"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Title</w:t>
            </w:r>
          </w:p>
        </w:tc>
        <w:tc>
          <w:tcPr>
            <w:tcW w:w="3120" w:type="dxa"/>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Credits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10-006-121</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Agribusiness Computer Applications</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18 Lab Hours: 36</w:t>
            </w:r>
            <w:r w:rsidRPr="00060C42">
              <w:rPr>
                <w:rFonts w:ascii="Times New Roman" w:eastAsia="Times New Roman" w:hAnsi="Times New Roman" w:cs="Times New Roman"/>
                <w:sz w:val="24"/>
                <w:szCs w:val="24"/>
              </w:rPr>
              <w:br/>
              <w:t xml:space="preserve">Students will develop skills in the use of agricultural applications of computer technologies including: </w:t>
            </w:r>
            <w:proofErr w:type="spellStart"/>
            <w:r w:rsidRPr="00060C42">
              <w:rPr>
                <w:rFonts w:ascii="Times New Roman" w:eastAsia="Times New Roman" w:hAnsi="Times New Roman" w:cs="Times New Roman"/>
                <w:sz w:val="24"/>
                <w:szCs w:val="24"/>
              </w:rPr>
              <w:t>Farmworks</w:t>
            </w:r>
            <w:proofErr w:type="spellEnd"/>
            <w:r w:rsidRPr="00060C42">
              <w:rPr>
                <w:rFonts w:ascii="Times New Roman" w:eastAsia="Times New Roman" w:hAnsi="Times New Roman" w:cs="Times New Roman"/>
                <w:sz w:val="24"/>
                <w:szCs w:val="24"/>
              </w:rPr>
              <w:t>; creating and using spreadsheets in Excel; creating and using documents in Word; creating documents in Power Point; using email; using farm financial record keeping programs; using an IPAD and apps; and appropriate social media etiquette.</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10-006-147</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Meat Quality</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36 Lab Hours: 36</w:t>
            </w:r>
            <w:r w:rsidRPr="00060C42">
              <w:rPr>
                <w:rFonts w:ascii="Times New Roman" w:eastAsia="Times New Roman" w:hAnsi="Times New Roman" w:cs="Times New Roman"/>
                <w:sz w:val="24"/>
                <w:szCs w:val="24"/>
              </w:rPr>
              <w:br/>
              <w:t>The students will study the importance of meat industry from the farm to the consumer. Students will be engaged in broad educational opportunities within the meat science industry for preparation in the world of work. Topics will range for live animal evaluation, transportation, safety aspects including regulations, inspection and laws surrounding handling animals, evisceration, wholesale and retail cuts, temperature and use of by products from the animal.</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10-006-169</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Career Development in Agriculture</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18 Lab Hours: 36</w:t>
            </w:r>
            <w:r w:rsidRPr="00060C42">
              <w:rPr>
                <w:rFonts w:ascii="Times New Roman" w:eastAsia="Times New Roman" w:hAnsi="Times New Roman" w:cs="Times New Roman"/>
                <w:sz w:val="24"/>
                <w:szCs w:val="24"/>
              </w:rPr>
              <w:br/>
              <w:t>Student will develop individual leadership and employment qualities, in addition to exploring the agricultural industry and available careers. Subjects to be covered include; personal evaluation, goal setting, career opportunities, career exploration, current issues in agriculture, employment preparation, and interviewing skills. Also included are units covering workplace regulations, employment seeking, and motivational styles and techniques.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10-006-180</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Animal Science</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36 Lab Hours: 36</w:t>
            </w:r>
            <w:r w:rsidRPr="00060C42">
              <w:rPr>
                <w:rFonts w:ascii="Times New Roman" w:eastAsia="Times New Roman" w:hAnsi="Times New Roman" w:cs="Times New Roman"/>
                <w:sz w:val="24"/>
                <w:szCs w:val="24"/>
              </w:rPr>
              <w:br/>
              <w:t>This course provides fundamental knowledge of the animal science field. Topics include animal health, animal environments, anatomy and physiology, genetics and reproduction, animal feedstuffs, and job related safety. Participants will experience animal concepts through the completion of hands-on activities.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10-070-104</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Ag Safety, Electrical &amp; Maintenance</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18 Lab Hours: 36</w:t>
            </w:r>
            <w:r w:rsidRPr="00060C42">
              <w:rPr>
                <w:rFonts w:ascii="Times New Roman" w:eastAsia="Times New Roman" w:hAnsi="Times New Roman" w:cs="Times New Roman"/>
                <w:sz w:val="24"/>
                <w:szCs w:val="24"/>
              </w:rPr>
              <w:br/>
              <w:t>Students will learn skills necessary to help them make general repairs and identify proactive maintenance steps of all types of equipment throughout a farmstead. Safety while performing daily tasks will be included in every unit. Emphasis areas include selecting personal protective equipment, working around cattle, crop storage, farm chemicals and fluids storage, safety awareness of electrical systems both on equipment and around the farmstead, selecting proper tools to perform maintenance procedures, and ATV safety. Students will gain an understanding of viewing the farmstead with a safety focus to recognize farm hazards and being aware of corrective measures that are needed to make the farmstead safe for all personnel on the farm.</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31-801-310</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Workplace Communication</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36 Lab Hours: 18</w:t>
            </w:r>
            <w:r w:rsidRPr="00060C42">
              <w:rPr>
                <w:rFonts w:ascii="Times New Roman" w:eastAsia="Times New Roman" w:hAnsi="Times New Roman" w:cs="Times New Roman"/>
                <w:sz w:val="24"/>
                <w:szCs w:val="24"/>
              </w:rPr>
              <w:br/>
              <w:t>Students apply oral, written, listening, and non-verbal skills to workplace situations. Students discover how to use communication as the key to solving workplace problems, resolving conflicts, working as members of a team, and effectively giving and receiving criticism. Students develop an understanding of diversity in the workplace, harassment issues, and the impact of substance abuse on the job. Prerequisites: Communication 1 (73-851-710), or An undeclared major student.</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lastRenderedPageBreak/>
              <w:t>31-804-305</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Applied Mathematics</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54</w:t>
            </w:r>
            <w:r w:rsidRPr="00060C42">
              <w:rPr>
                <w:rFonts w:ascii="Times New Roman" w:eastAsia="Times New Roman" w:hAnsi="Times New Roman" w:cs="Times New Roman"/>
                <w:sz w:val="24"/>
                <w:szCs w:val="24"/>
              </w:rPr>
              <w:br/>
              <w:t>Students compute with rational numbers. They make and convert various measurements. Students use formulas to solve problems. They compute dimensions of geometric shapes. Students use statistical tools to represent and analyze data. They analyze various financial situations. Students use basic right triangle trigonometry to solve problems. In each topic area, students solve application problems.</w:t>
            </w:r>
          </w:p>
        </w:tc>
      </w:tr>
      <w:tr w:rsidR="00060C42" w:rsidRPr="00060C42" w:rsidTr="00060C42">
        <w:trPr>
          <w:tblCellSpacing w:w="15" w:type="dxa"/>
        </w:trPr>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p>
        </w:tc>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0"/>
                <w:szCs w:val="20"/>
              </w:rPr>
            </w:pPr>
          </w:p>
        </w:tc>
        <w:tc>
          <w:tcPr>
            <w:tcW w:w="0" w:type="auto"/>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16</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Semester 02</w:t>
            </w:r>
            <w:r w:rsidRPr="00060C42">
              <w:rPr>
                <w:rFonts w:ascii="Times New Roman" w:eastAsia="Times New Roman" w:hAnsi="Times New Roman" w:cs="Times New Roman"/>
                <w:sz w:val="24"/>
                <w:szCs w:val="24"/>
              </w:rPr>
              <w:t>   (Tuition: $1,940  Books: $20)</w:t>
            </w:r>
          </w:p>
        </w:tc>
      </w:tr>
      <w:tr w:rsidR="00060C42" w:rsidRPr="00060C42" w:rsidTr="00060C42">
        <w:trPr>
          <w:tblCellSpacing w:w="15" w:type="dxa"/>
        </w:trPr>
        <w:tc>
          <w:tcPr>
            <w:tcW w:w="3690"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w:t>
            </w:r>
          </w:p>
        </w:tc>
        <w:tc>
          <w:tcPr>
            <w:tcW w:w="11685"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Title</w:t>
            </w:r>
          </w:p>
        </w:tc>
        <w:tc>
          <w:tcPr>
            <w:tcW w:w="3120" w:type="dxa"/>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Credits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10-006-123</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Artificial Insemination Training</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1 Lecture Hours: 18</w:t>
            </w:r>
            <w:r w:rsidRPr="00060C42">
              <w:rPr>
                <w:rFonts w:ascii="Times New Roman" w:eastAsia="Times New Roman" w:hAnsi="Times New Roman" w:cs="Times New Roman"/>
                <w:sz w:val="24"/>
                <w:szCs w:val="24"/>
              </w:rPr>
              <w:br/>
              <w:t>This course is designed for the student wishing to learn artificial insemination of cattle as a career choice or to be used for personal farm purposes. Co-requisite: Farm Animal Reproduction (10-006-150)</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10-006-150</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Farm Animal Reproduction</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36 Lab Hours: 36</w:t>
            </w:r>
            <w:r w:rsidRPr="00060C42">
              <w:rPr>
                <w:rFonts w:ascii="Times New Roman" w:eastAsia="Times New Roman" w:hAnsi="Times New Roman" w:cs="Times New Roman"/>
                <w:sz w:val="24"/>
                <w:szCs w:val="24"/>
              </w:rPr>
              <w:br/>
              <w:t>The student will learn the physiology and anatomy of the male and female reproductive tract of livestock. Also, covered in this course are hormones that effect the reproductive tract and the estrus cycle of the female. The student will become familiar with the reproductive disease of males and females. Finally an introduction to the common reproductive protocols and technology used within the industry.</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10-006-152</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Animal Selection &amp; Improvement - Livestock</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2 Lecture Hours: 18 Lab Hours: 36</w:t>
            </w:r>
            <w:r w:rsidRPr="00060C42">
              <w:rPr>
                <w:rFonts w:ascii="Times New Roman" w:eastAsia="Times New Roman" w:hAnsi="Times New Roman" w:cs="Times New Roman"/>
                <w:sz w:val="24"/>
                <w:szCs w:val="24"/>
              </w:rPr>
              <w:br/>
              <w:t>The student will become familiar with terminology, genetics, and selection of livestock that promotes high impact productive cattle and hogs. Basic study of genetics and genomics will be used to make selection and mating decisions that will improve performance of livestock. A variety of classroom activities and field trips will be used to achieve the objectives of this class.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32-080-305</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Introduction to Farm Animal Nutrition</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54 Lab Hours: 54</w:t>
            </w:r>
            <w:r w:rsidRPr="00060C42">
              <w:rPr>
                <w:rFonts w:ascii="Times New Roman" w:eastAsia="Times New Roman" w:hAnsi="Times New Roman" w:cs="Times New Roman"/>
                <w:sz w:val="24"/>
                <w:szCs w:val="24"/>
              </w:rPr>
              <w:br/>
              <w:t xml:space="preserve">This course will cover the basics of animal nutrition. Students will learn the digestive systems of </w:t>
            </w:r>
            <w:proofErr w:type="spellStart"/>
            <w:r w:rsidRPr="00060C42">
              <w:rPr>
                <w:rFonts w:ascii="Times New Roman" w:eastAsia="Times New Roman" w:hAnsi="Times New Roman" w:cs="Times New Roman"/>
                <w:sz w:val="24"/>
                <w:szCs w:val="24"/>
              </w:rPr>
              <w:t>monogastric</w:t>
            </w:r>
            <w:proofErr w:type="spellEnd"/>
            <w:r w:rsidRPr="00060C42">
              <w:rPr>
                <w:rFonts w:ascii="Times New Roman" w:eastAsia="Times New Roman" w:hAnsi="Times New Roman" w:cs="Times New Roman"/>
                <w:sz w:val="24"/>
                <w:szCs w:val="24"/>
              </w:rPr>
              <w:t xml:space="preserve"> and ruminant animals; nutritional needs of various farm animals; identify feedstuffs; understand animal feeding laws and regulations; how to read a feed test report; vitamin and mineral requirements of animals; and how to take a feed sample. Ration balancing will be introduced.</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32-080-306</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Introduction to Farm Animal Health</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54 Lab Hours: 54</w:t>
            </w:r>
            <w:r w:rsidRPr="00060C42">
              <w:rPr>
                <w:rFonts w:ascii="Times New Roman" w:eastAsia="Times New Roman" w:hAnsi="Times New Roman" w:cs="Times New Roman"/>
                <w:sz w:val="24"/>
                <w:szCs w:val="24"/>
              </w:rPr>
              <w:br/>
              <w:t>In this course, students will develop an understanding of farm animal anatomy, behavior, and their health. Focus will be on immune system function and common diseases for various species (causes, treatments, and prevention). Students will develop an understanding of the ethical use of antibiotics, vaccines, and hormones.</w:t>
            </w:r>
          </w:p>
        </w:tc>
      </w:tr>
      <w:tr w:rsidR="00060C42" w:rsidRPr="00060C42" w:rsidTr="00060C42">
        <w:trPr>
          <w:tblCellSpacing w:w="15" w:type="dxa"/>
        </w:trPr>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p>
        </w:tc>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0"/>
                <w:szCs w:val="20"/>
              </w:rPr>
            </w:pPr>
          </w:p>
        </w:tc>
        <w:tc>
          <w:tcPr>
            <w:tcW w:w="0" w:type="auto"/>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12</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Semester 03</w:t>
            </w:r>
            <w:r w:rsidRPr="00060C42">
              <w:rPr>
                <w:rFonts w:ascii="Times New Roman" w:eastAsia="Times New Roman" w:hAnsi="Times New Roman" w:cs="Times New Roman"/>
                <w:sz w:val="24"/>
                <w:szCs w:val="24"/>
              </w:rPr>
              <w:t>   (Tuition: $440)</w:t>
            </w:r>
          </w:p>
        </w:tc>
      </w:tr>
      <w:tr w:rsidR="00060C42" w:rsidRPr="00060C42" w:rsidTr="00060C42">
        <w:trPr>
          <w:tblCellSpacing w:w="15" w:type="dxa"/>
        </w:trPr>
        <w:tc>
          <w:tcPr>
            <w:tcW w:w="3690"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w:t>
            </w:r>
          </w:p>
        </w:tc>
        <w:tc>
          <w:tcPr>
            <w:tcW w:w="11685" w:type="dxa"/>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Course Title</w:t>
            </w:r>
          </w:p>
        </w:tc>
        <w:tc>
          <w:tcPr>
            <w:tcW w:w="3120" w:type="dxa"/>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Credits</w:t>
            </w:r>
          </w:p>
        </w:tc>
      </w:tr>
      <w:tr w:rsidR="00060C42" w:rsidRPr="00060C42" w:rsidTr="00060C42">
        <w:trPr>
          <w:tblCellSpacing w:w="15" w:type="dxa"/>
        </w:trPr>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32-080-302</w:t>
            </w:r>
          </w:p>
        </w:tc>
        <w:tc>
          <w:tcPr>
            <w:tcW w:w="0" w:type="auto"/>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Farm Operations &amp; Management Internship</w:t>
            </w:r>
          </w:p>
        </w:tc>
        <w:tc>
          <w:tcPr>
            <w:tcW w:w="0" w:type="auto"/>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sz w:val="24"/>
                <w:szCs w:val="24"/>
              </w:rPr>
              <w:t>Credits: 3 Lecture Hours: 0 Occupational Hours: 216</w:t>
            </w:r>
            <w:r w:rsidRPr="00060C42">
              <w:rPr>
                <w:rFonts w:ascii="Times New Roman" w:eastAsia="Times New Roman" w:hAnsi="Times New Roman" w:cs="Times New Roman"/>
                <w:sz w:val="24"/>
                <w:szCs w:val="24"/>
              </w:rPr>
              <w:br/>
              <w:t>The student will have the opportunity to apply course work to a practical, on-the-job situation. Goals and task lists are followed. Pre-requisites: Animal Nutrition (10-006-104) or Pest ID &amp; Management/Crop Scouting (10-006-126) or Machinery Maintenance (32-070-323)</w:t>
            </w:r>
          </w:p>
        </w:tc>
      </w:tr>
      <w:tr w:rsidR="00060C42" w:rsidRPr="00060C42" w:rsidTr="00060C42">
        <w:trPr>
          <w:tblCellSpacing w:w="15" w:type="dxa"/>
        </w:trPr>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p>
        </w:tc>
        <w:tc>
          <w:tcPr>
            <w:tcW w:w="0" w:type="auto"/>
            <w:vAlign w:val="center"/>
            <w:hideMark/>
          </w:tcPr>
          <w:p w:rsidR="00060C42" w:rsidRPr="00060C42" w:rsidRDefault="00060C42" w:rsidP="00060C42">
            <w:pPr>
              <w:spacing w:after="0" w:line="240" w:lineRule="auto"/>
              <w:rPr>
                <w:rFonts w:ascii="Times New Roman" w:eastAsia="Times New Roman" w:hAnsi="Times New Roman" w:cs="Times New Roman"/>
                <w:sz w:val="20"/>
                <w:szCs w:val="20"/>
              </w:rPr>
            </w:pPr>
          </w:p>
        </w:tc>
        <w:tc>
          <w:tcPr>
            <w:tcW w:w="0" w:type="auto"/>
            <w:vAlign w:val="center"/>
            <w:hideMark/>
          </w:tcPr>
          <w:p w:rsidR="00060C42" w:rsidRPr="00060C42" w:rsidRDefault="00060C42" w:rsidP="00060C42">
            <w:pPr>
              <w:spacing w:after="0" w:line="240" w:lineRule="auto"/>
              <w:jc w:val="center"/>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3</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Total Credits: 31</w:t>
            </w:r>
          </w:p>
        </w:tc>
      </w:tr>
      <w:tr w:rsidR="00060C42" w:rsidRPr="00060C42" w:rsidTr="00060C42">
        <w:trPr>
          <w:tblCellSpacing w:w="15" w:type="dxa"/>
        </w:trPr>
        <w:tc>
          <w:tcPr>
            <w:tcW w:w="0" w:type="auto"/>
            <w:gridSpan w:val="3"/>
            <w:vAlign w:val="center"/>
            <w:hideMark/>
          </w:tcPr>
          <w:p w:rsidR="00060C42" w:rsidRPr="00060C42" w:rsidRDefault="00060C42" w:rsidP="00060C42">
            <w:pPr>
              <w:spacing w:after="0" w:line="240" w:lineRule="auto"/>
              <w:rPr>
                <w:rFonts w:ascii="Times New Roman" w:eastAsia="Times New Roman" w:hAnsi="Times New Roman" w:cs="Times New Roman"/>
                <w:sz w:val="24"/>
                <w:szCs w:val="24"/>
              </w:rPr>
            </w:pPr>
            <w:r w:rsidRPr="00060C42">
              <w:rPr>
                <w:rFonts w:ascii="Times New Roman" w:eastAsia="Times New Roman" w:hAnsi="Times New Roman" w:cs="Times New Roman"/>
                <w:b/>
                <w:bCs/>
                <w:sz w:val="24"/>
                <w:szCs w:val="24"/>
              </w:rPr>
              <w:t>Estimated Total Tuition: $4,880</w:t>
            </w:r>
          </w:p>
        </w:tc>
      </w:tr>
    </w:tbl>
    <w:p w:rsidR="00757649" w:rsidRDefault="00757649">
      <w:bookmarkStart w:id="0" w:name="_GoBack"/>
      <w:bookmarkEnd w:id="0"/>
    </w:p>
    <w:sectPr w:rsidR="0075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42"/>
    <w:rsid w:val="00060C42"/>
    <w:rsid w:val="0075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A000C-5A16-4541-8939-D84D82A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251">
      <w:bodyDiv w:val="1"/>
      <w:marLeft w:val="0"/>
      <w:marRight w:val="0"/>
      <w:marTop w:val="0"/>
      <w:marBottom w:val="0"/>
      <w:divBdr>
        <w:top w:val="none" w:sz="0" w:space="0" w:color="auto"/>
        <w:left w:val="none" w:sz="0" w:space="0" w:color="auto"/>
        <w:bottom w:val="none" w:sz="0" w:space="0" w:color="auto"/>
        <w:right w:val="none" w:sz="0" w:space="0" w:color="auto"/>
      </w:divBdr>
      <w:divsChild>
        <w:div w:id="691733426">
          <w:marLeft w:val="0"/>
          <w:marRight w:val="0"/>
          <w:marTop w:val="0"/>
          <w:marBottom w:val="0"/>
          <w:divBdr>
            <w:top w:val="none" w:sz="0" w:space="0" w:color="auto"/>
            <w:left w:val="none" w:sz="0" w:space="0" w:color="auto"/>
            <w:bottom w:val="none" w:sz="0" w:space="0" w:color="auto"/>
            <w:right w:val="none" w:sz="0" w:space="0" w:color="auto"/>
          </w:divBdr>
          <w:divsChild>
            <w:div w:id="1530409760">
              <w:marLeft w:val="0"/>
              <w:marRight w:val="0"/>
              <w:marTop w:val="0"/>
              <w:marBottom w:val="0"/>
              <w:divBdr>
                <w:top w:val="none" w:sz="0" w:space="0" w:color="auto"/>
                <w:left w:val="none" w:sz="0" w:space="0" w:color="auto"/>
                <w:bottom w:val="none" w:sz="0" w:space="0" w:color="auto"/>
                <w:right w:val="none" w:sz="0" w:space="0" w:color="auto"/>
              </w:divBdr>
            </w:div>
            <w:div w:id="1771926191">
              <w:marLeft w:val="0"/>
              <w:marRight w:val="0"/>
              <w:marTop w:val="0"/>
              <w:marBottom w:val="0"/>
              <w:divBdr>
                <w:top w:val="none" w:sz="0" w:space="0" w:color="auto"/>
                <w:left w:val="none" w:sz="0" w:space="0" w:color="auto"/>
                <w:bottom w:val="none" w:sz="0" w:space="0" w:color="auto"/>
                <w:right w:val="none" w:sz="0" w:space="0" w:color="auto"/>
              </w:divBdr>
            </w:div>
            <w:div w:id="1492406905">
              <w:marLeft w:val="0"/>
              <w:marRight w:val="0"/>
              <w:marTop w:val="0"/>
              <w:marBottom w:val="0"/>
              <w:divBdr>
                <w:top w:val="none" w:sz="0" w:space="0" w:color="auto"/>
                <w:left w:val="none" w:sz="0" w:space="0" w:color="auto"/>
                <w:bottom w:val="none" w:sz="0" w:space="0" w:color="auto"/>
                <w:right w:val="none" w:sz="0" w:space="0" w:color="auto"/>
              </w:divBdr>
            </w:div>
            <w:div w:id="149754111">
              <w:marLeft w:val="0"/>
              <w:marRight w:val="0"/>
              <w:marTop w:val="0"/>
              <w:marBottom w:val="0"/>
              <w:divBdr>
                <w:top w:val="none" w:sz="0" w:space="0" w:color="auto"/>
                <w:left w:val="none" w:sz="0" w:space="0" w:color="auto"/>
                <w:bottom w:val="none" w:sz="0" w:space="0" w:color="auto"/>
                <w:right w:val="none" w:sz="0" w:space="0" w:color="auto"/>
              </w:divBdr>
            </w:div>
            <w:div w:id="295575477">
              <w:marLeft w:val="0"/>
              <w:marRight w:val="0"/>
              <w:marTop w:val="0"/>
              <w:marBottom w:val="0"/>
              <w:divBdr>
                <w:top w:val="none" w:sz="0" w:space="0" w:color="auto"/>
                <w:left w:val="none" w:sz="0" w:space="0" w:color="auto"/>
                <w:bottom w:val="none" w:sz="0" w:space="0" w:color="auto"/>
                <w:right w:val="none" w:sz="0" w:space="0" w:color="auto"/>
              </w:divBdr>
            </w:div>
            <w:div w:id="15543984">
              <w:marLeft w:val="0"/>
              <w:marRight w:val="0"/>
              <w:marTop w:val="0"/>
              <w:marBottom w:val="0"/>
              <w:divBdr>
                <w:top w:val="none" w:sz="0" w:space="0" w:color="auto"/>
                <w:left w:val="none" w:sz="0" w:space="0" w:color="auto"/>
                <w:bottom w:val="none" w:sz="0" w:space="0" w:color="auto"/>
                <w:right w:val="none" w:sz="0" w:space="0" w:color="auto"/>
              </w:divBdr>
            </w:div>
            <w:div w:id="962462226">
              <w:marLeft w:val="0"/>
              <w:marRight w:val="0"/>
              <w:marTop w:val="0"/>
              <w:marBottom w:val="0"/>
              <w:divBdr>
                <w:top w:val="none" w:sz="0" w:space="0" w:color="auto"/>
                <w:left w:val="none" w:sz="0" w:space="0" w:color="auto"/>
                <w:bottom w:val="none" w:sz="0" w:space="0" w:color="auto"/>
                <w:right w:val="none" w:sz="0" w:space="0" w:color="auto"/>
              </w:divBdr>
            </w:div>
            <w:div w:id="1804273301">
              <w:marLeft w:val="0"/>
              <w:marRight w:val="0"/>
              <w:marTop w:val="0"/>
              <w:marBottom w:val="0"/>
              <w:divBdr>
                <w:top w:val="none" w:sz="0" w:space="0" w:color="auto"/>
                <w:left w:val="none" w:sz="0" w:space="0" w:color="auto"/>
                <w:bottom w:val="none" w:sz="0" w:space="0" w:color="auto"/>
                <w:right w:val="none" w:sz="0" w:space="0" w:color="auto"/>
              </w:divBdr>
            </w:div>
            <w:div w:id="2066293243">
              <w:marLeft w:val="0"/>
              <w:marRight w:val="0"/>
              <w:marTop w:val="0"/>
              <w:marBottom w:val="0"/>
              <w:divBdr>
                <w:top w:val="none" w:sz="0" w:space="0" w:color="auto"/>
                <w:left w:val="none" w:sz="0" w:space="0" w:color="auto"/>
                <w:bottom w:val="none" w:sz="0" w:space="0" w:color="auto"/>
                <w:right w:val="none" w:sz="0" w:space="0" w:color="auto"/>
              </w:divBdr>
            </w:div>
            <w:div w:id="738602516">
              <w:marLeft w:val="0"/>
              <w:marRight w:val="0"/>
              <w:marTop w:val="0"/>
              <w:marBottom w:val="0"/>
              <w:divBdr>
                <w:top w:val="none" w:sz="0" w:space="0" w:color="auto"/>
                <w:left w:val="none" w:sz="0" w:space="0" w:color="auto"/>
                <w:bottom w:val="none" w:sz="0" w:space="0" w:color="auto"/>
                <w:right w:val="none" w:sz="0" w:space="0" w:color="auto"/>
              </w:divBdr>
            </w:div>
            <w:div w:id="1226532107">
              <w:marLeft w:val="0"/>
              <w:marRight w:val="0"/>
              <w:marTop w:val="0"/>
              <w:marBottom w:val="0"/>
              <w:divBdr>
                <w:top w:val="none" w:sz="0" w:space="0" w:color="auto"/>
                <w:left w:val="none" w:sz="0" w:space="0" w:color="auto"/>
                <w:bottom w:val="none" w:sz="0" w:space="0" w:color="auto"/>
                <w:right w:val="none" w:sz="0" w:space="0" w:color="auto"/>
              </w:divBdr>
            </w:div>
            <w:div w:id="73168862">
              <w:marLeft w:val="0"/>
              <w:marRight w:val="0"/>
              <w:marTop w:val="0"/>
              <w:marBottom w:val="0"/>
              <w:divBdr>
                <w:top w:val="none" w:sz="0" w:space="0" w:color="auto"/>
                <w:left w:val="none" w:sz="0" w:space="0" w:color="auto"/>
                <w:bottom w:val="none" w:sz="0" w:space="0" w:color="auto"/>
                <w:right w:val="none" w:sz="0" w:space="0" w:color="auto"/>
              </w:divBdr>
            </w:div>
            <w:div w:id="9204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2019-11-05T21:12:00Z</dcterms:created>
  <dcterms:modified xsi:type="dcterms:W3CDTF">2019-11-05T21:13:00Z</dcterms:modified>
</cp:coreProperties>
</file>