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0A01" w14:textId="77777777" w:rsidR="00357662" w:rsidRPr="00C403FB" w:rsidRDefault="000F1151" w:rsidP="00EE0ADD">
      <w:pPr>
        <w:jc w:val="center"/>
        <w:rPr>
          <w:rFonts w:asciiTheme="minorHAnsi" w:hAnsiTheme="minorHAnsi"/>
          <w:b/>
          <w:sz w:val="24"/>
          <w:szCs w:val="24"/>
        </w:rPr>
      </w:pPr>
      <w:r w:rsidRPr="00C403FB">
        <w:rPr>
          <w:rFonts w:asciiTheme="minorHAnsi" w:hAnsiTheme="minorHAnsi"/>
          <w:b/>
          <w:sz w:val="24"/>
          <w:szCs w:val="24"/>
        </w:rPr>
        <w:t xml:space="preserve">ATTACHMENT B: </w:t>
      </w:r>
      <w:r w:rsidR="00EE0ADD" w:rsidRPr="00C403FB">
        <w:rPr>
          <w:rFonts w:asciiTheme="minorHAnsi" w:hAnsiTheme="minorHAnsi"/>
          <w:b/>
          <w:sz w:val="24"/>
          <w:szCs w:val="24"/>
        </w:rPr>
        <w:t>SHARED DELIVERY COSTS AGREEMENT</w:t>
      </w:r>
      <w:r w:rsidR="002C44DB" w:rsidRPr="00C403FB">
        <w:rPr>
          <w:rFonts w:asciiTheme="minorHAnsi" w:hAnsiTheme="minorHAnsi"/>
          <w:b/>
          <w:sz w:val="24"/>
          <w:szCs w:val="24"/>
        </w:rPr>
        <w:t xml:space="preserve"> </w:t>
      </w:r>
    </w:p>
    <w:p w14:paraId="11F58030" w14:textId="77777777" w:rsidR="00EE0ADD" w:rsidRPr="00C403FB" w:rsidRDefault="00EE0ADD" w:rsidP="00EE0A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2437148" w14:textId="4FBB21F7" w:rsidR="00EE0ADD" w:rsidRPr="00C403FB" w:rsidRDefault="00EE0ADD" w:rsidP="008A5E08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t>This Shared Delivery Costs Agreement (SDC</w:t>
      </w:r>
      <w:r w:rsidR="00C96CA1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) shall determine how the </w:t>
      </w:r>
      <w:r w:rsidR="000F1151" w:rsidRPr="00C403FB">
        <w:rPr>
          <w:rFonts w:asciiTheme="minorHAnsi" w:hAnsiTheme="minorHAnsi"/>
          <w:sz w:val="24"/>
          <w:szCs w:val="24"/>
        </w:rPr>
        <w:t xml:space="preserve">parties </w:t>
      </w:r>
      <w:r w:rsidRPr="00C403FB">
        <w:rPr>
          <w:rFonts w:asciiTheme="minorHAnsi" w:hAnsiTheme="minorHAnsi"/>
          <w:sz w:val="24"/>
          <w:szCs w:val="24"/>
        </w:rPr>
        <w:t xml:space="preserve">will fund the shared delivery costs at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878786507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>.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 is effective on </w:t>
      </w:r>
      <w:sdt>
        <w:sdtPr>
          <w:rPr>
            <w:rFonts w:asciiTheme="minorHAnsi" w:hAnsiTheme="minorHAnsi"/>
            <w:sz w:val="24"/>
            <w:szCs w:val="24"/>
          </w:rPr>
          <w:alias w:val="Enter effective date of MOU"/>
          <w:tag w:val="Enter effective date of MOU"/>
          <w:id w:val="119581054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 and shall expire on </w:t>
      </w:r>
      <w:sdt>
        <w:sdtPr>
          <w:rPr>
            <w:rFonts w:asciiTheme="minorHAnsi" w:hAnsiTheme="minorHAnsi"/>
            <w:sz w:val="24"/>
            <w:szCs w:val="24"/>
          </w:rPr>
          <w:alias w:val="Enter expiration date of MOU"/>
          <w:tag w:val="Enter expiration date of MOU"/>
          <w:id w:val="1628901379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. The following </w:t>
      </w:r>
      <w:r w:rsidR="000F1151" w:rsidRPr="00C403FB">
        <w:rPr>
          <w:rFonts w:asciiTheme="minorHAnsi" w:hAnsiTheme="minorHAnsi"/>
          <w:sz w:val="24"/>
          <w:szCs w:val="24"/>
        </w:rPr>
        <w:t xml:space="preserve">parties </w:t>
      </w:r>
      <w:r w:rsidRPr="00C403FB">
        <w:rPr>
          <w:rFonts w:asciiTheme="minorHAnsi" w:hAnsiTheme="minorHAnsi"/>
          <w:sz w:val="24"/>
          <w:szCs w:val="24"/>
        </w:rPr>
        <w:t>are participating in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alias w:val="Enter all party names to SDC"/>
          <w:tag w:val="Enter all party names to SDC"/>
          <w:id w:val="-1690820036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="00712804" w:rsidRPr="00712804">
        <w:rPr>
          <w:rFonts w:asciiTheme="minorHAnsi" w:hAnsiTheme="minorHAnsi"/>
          <w:sz w:val="24"/>
          <w:szCs w:val="24"/>
        </w:rPr>
        <w:t>.</w:t>
      </w:r>
    </w:p>
    <w:p w14:paraId="405D9858" w14:textId="77777777" w:rsidR="00EE0ADD" w:rsidRPr="00C403FB" w:rsidRDefault="00EE0ADD" w:rsidP="008A5E08">
      <w:pPr>
        <w:jc w:val="both"/>
        <w:rPr>
          <w:rFonts w:asciiTheme="minorHAnsi" w:hAnsiTheme="minorHAnsi"/>
          <w:sz w:val="24"/>
          <w:szCs w:val="24"/>
        </w:rPr>
      </w:pPr>
    </w:p>
    <w:p w14:paraId="61AA42DB" w14:textId="35D30D6D" w:rsidR="00EE0ADD" w:rsidRDefault="00EE0ADD" w:rsidP="008A5E08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t>Shared delivery costs must include career services as described in WIOA sec. 134(c)(2)</w:t>
      </w:r>
      <w:r w:rsidR="000C0104" w:rsidRPr="00C403FB">
        <w:rPr>
          <w:rFonts w:asciiTheme="minorHAnsi" w:hAnsiTheme="minorHAnsi"/>
          <w:sz w:val="24"/>
          <w:szCs w:val="24"/>
        </w:rPr>
        <w:t xml:space="preserve">, and may include other shared costs. </w:t>
      </w:r>
      <w:r w:rsidR="00772786" w:rsidRPr="00C403FB">
        <w:rPr>
          <w:rFonts w:asciiTheme="minorHAnsi" w:hAnsiTheme="minorHAnsi"/>
          <w:sz w:val="24"/>
          <w:szCs w:val="24"/>
        </w:rPr>
        <w:t xml:space="preserve">Shared </w:t>
      </w:r>
      <w:r w:rsidR="00695C28">
        <w:rPr>
          <w:rFonts w:asciiTheme="minorHAnsi" w:hAnsiTheme="minorHAnsi"/>
          <w:sz w:val="24"/>
          <w:szCs w:val="24"/>
        </w:rPr>
        <w:t xml:space="preserve">delivery </w:t>
      </w:r>
      <w:r w:rsidR="00772786" w:rsidRPr="00C403FB">
        <w:rPr>
          <w:rFonts w:asciiTheme="minorHAnsi" w:hAnsiTheme="minorHAnsi"/>
          <w:sz w:val="24"/>
          <w:szCs w:val="24"/>
        </w:rPr>
        <w:t xml:space="preserve">costs may include the costs of shared services that are authorized for and may be commonly provided </w:t>
      </w:r>
      <w:r w:rsidR="000C0104" w:rsidRPr="00C403FB">
        <w:rPr>
          <w:rFonts w:asciiTheme="minorHAnsi" w:hAnsiTheme="minorHAnsi"/>
          <w:sz w:val="24"/>
          <w:szCs w:val="24"/>
        </w:rPr>
        <w:t>by</w:t>
      </w:r>
      <w:r w:rsidR="00772786" w:rsidRPr="00C403FB">
        <w:rPr>
          <w:rFonts w:asciiTheme="minorHAnsi" w:hAnsiTheme="minorHAnsi"/>
          <w:sz w:val="24"/>
          <w:szCs w:val="24"/>
        </w:rPr>
        <w:t xml:space="preserve"> </w:t>
      </w:r>
      <w:r w:rsidR="000C0104" w:rsidRPr="00C403FB">
        <w:rPr>
          <w:rFonts w:asciiTheme="minorHAnsi" w:hAnsiTheme="minorHAnsi"/>
          <w:sz w:val="24"/>
          <w:szCs w:val="24"/>
        </w:rPr>
        <w:t>a</w:t>
      </w:r>
      <w:r w:rsidR="00772786" w:rsidRPr="00C403FB">
        <w:rPr>
          <w:rFonts w:asciiTheme="minorHAnsi" w:hAnsiTheme="minorHAnsi"/>
          <w:sz w:val="24"/>
          <w:szCs w:val="24"/>
        </w:rPr>
        <w:t xml:space="preserve"> </w:t>
      </w:r>
      <w:r w:rsidR="000C0104" w:rsidRPr="00C403FB">
        <w:rPr>
          <w:rFonts w:asciiTheme="minorHAnsi" w:hAnsiTheme="minorHAnsi"/>
          <w:sz w:val="24"/>
          <w:szCs w:val="24"/>
        </w:rPr>
        <w:t xml:space="preserve">party </w:t>
      </w:r>
      <w:r w:rsidR="00772786" w:rsidRPr="00C403FB">
        <w:rPr>
          <w:rFonts w:asciiTheme="minorHAnsi" w:hAnsiTheme="minorHAnsi"/>
          <w:sz w:val="24"/>
          <w:szCs w:val="24"/>
        </w:rPr>
        <w:t xml:space="preserve">to any individual, such as initial intake, assessment of needs, appraisal of basic skills, identification of appropriate services to meet such needs, referrals to other one-stop </w:t>
      </w:r>
      <w:r w:rsidR="000912BF" w:rsidRPr="00C403FB">
        <w:rPr>
          <w:rFonts w:asciiTheme="minorHAnsi" w:hAnsiTheme="minorHAnsi"/>
          <w:sz w:val="24"/>
          <w:szCs w:val="24"/>
        </w:rPr>
        <w:t>parties</w:t>
      </w:r>
      <w:r w:rsidR="00772786" w:rsidRPr="00C403FB">
        <w:rPr>
          <w:rFonts w:asciiTheme="minorHAnsi" w:hAnsiTheme="minorHAnsi"/>
          <w:sz w:val="24"/>
          <w:szCs w:val="24"/>
        </w:rPr>
        <w:t>, and business services.</w:t>
      </w:r>
      <w:r w:rsidR="00873587" w:rsidRPr="00C403FB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>Shared</w:t>
      </w:r>
      <w:r w:rsidR="00695C28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 xml:space="preserve">delivery costs </w:t>
      </w:r>
      <w:r w:rsidR="00C96CA1">
        <w:rPr>
          <w:rFonts w:asciiTheme="minorHAnsi" w:hAnsiTheme="minorHAnsi"/>
          <w:sz w:val="24"/>
          <w:szCs w:val="24"/>
        </w:rPr>
        <w:t xml:space="preserve">may </w:t>
      </w:r>
      <w:r w:rsidR="00427B6C">
        <w:rPr>
          <w:rFonts w:asciiTheme="minorHAnsi" w:hAnsiTheme="minorHAnsi"/>
          <w:sz w:val="24"/>
          <w:szCs w:val="24"/>
        </w:rPr>
        <w:t>include</w:t>
      </w:r>
      <w:r w:rsidR="00235219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 xml:space="preserve">salary and fringe for staffing, </w:t>
      </w:r>
      <w:r w:rsidR="00873587" w:rsidRPr="00C403FB">
        <w:rPr>
          <w:rFonts w:asciiTheme="minorHAnsi" w:hAnsiTheme="minorHAnsi"/>
          <w:sz w:val="24"/>
          <w:szCs w:val="24"/>
        </w:rPr>
        <w:t>shared costs of providing language access to limited English proficiency (LEP) individuals</w:t>
      </w:r>
      <w:r w:rsidR="00D72546">
        <w:rPr>
          <w:rFonts w:asciiTheme="minorHAnsi" w:hAnsiTheme="minorHAnsi"/>
          <w:sz w:val="24"/>
          <w:szCs w:val="24"/>
        </w:rPr>
        <w:t xml:space="preserve">, </w:t>
      </w:r>
      <w:r w:rsidR="00235219">
        <w:rPr>
          <w:rFonts w:asciiTheme="minorHAnsi" w:hAnsiTheme="minorHAnsi"/>
          <w:sz w:val="24"/>
          <w:szCs w:val="24"/>
        </w:rPr>
        <w:t xml:space="preserve">and </w:t>
      </w:r>
      <w:r w:rsidR="00873587" w:rsidRPr="00C403FB">
        <w:rPr>
          <w:rFonts w:asciiTheme="minorHAnsi" w:hAnsiTheme="minorHAnsi"/>
          <w:sz w:val="24"/>
          <w:szCs w:val="24"/>
        </w:rPr>
        <w:t>American Sign language (ASL) services to persons who are deaf or hard of hearing.</w:t>
      </w:r>
      <w:r w:rsidR="00772786" w:rsidRPr="00C403FB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 xml:space="preserve"> </w:t>
      </w:r>
    </w:p>
    <w:p w14:paraId="7CB6DFBE" w14:textId="0118AE03" w:rsidR="00A209B2" w:rsidRDefault="00A209B2" w:rsidP="008A5E08">
      <w:pPr>
        <w:jc w:val="both"/>
        <w:rPr>
          <w:rFonts w:asciiTheme="minorHAnsi" w:hAnsiTheme="minorHAnsi"/>
          <w:sz w:val="24"/>
          <w:szCs w:val="24"/>
        </w:rPr>
      </w:pPr>
    </w:p>
    <w:p w14:paraId="70CB09F5" w14:textId="07ABC45C" w:rsidR="00A209B2" w:rsidRPr="00D13DC2" w:rsidRDefault="00A209B2" w:rsidP="00A209B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shared delivery costs are funded through cash and fairly evaluated non-cash and third-party in-kind partner contributions. Contributions to shared delivery costs have been negotiated between one-stop partners, the Chief Local Elected Official </w:t>
      </w:r>
      <w:sdt>
        <w:sdtPr>
          <w:rPr>
            <w:rFonts w:asciiTheme="minorHAnsi" w:hAnsiTheme="minorHAnsi"/>
            <w:sz w:val="24"/>
            <w:szCs w:val="24"/>
          </w:rPr>
          <w:alias w:val="Enter Chief Elected Offical Name"/>
          <w:tag w:val="Enter Chief Elected Offical Name"/>
          <w:id w:val="516126240"/>
          <w:placeholder>
            <w:docPart w:val="A67EAD06FA5A41A9896CDDC64682C69B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z w:val="24"/>
          <w:szCs w:val="24"/>
        </w:rPr>
        <w:t xml:space="preserve">, and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71402640"/>
          <w:placeholder>
            <w:docPart w:val="A67EAD06FA5A41A9896CDDC64682C69B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z w:val="24"/>
          <w:szCs w:val="24"/>
        </w:rPr>
        <w:t xml:space="preserve">. </w:t>
      </w:r>
      <w:r w:rsidR="00290B20">
        <w:rPr>
          <w:rFonts w:asciiTheme="minorHAnsi" w:hAnsiTheme="minorHAnsi"/>
          <w:sz w:val="24"/>
          <w:szCs w:val="24"/>
        </w:rPr>
        <w:t>Shared delivery costs</w:t>
      </w:r>
      <w:r>
        <w:rPr>
          <w:rFonts w:asciiTheme="minorHAnsi" w:hAnsiTheme="minorHAnsi"/>
          <w:sz w:val="24"/>
          <w:szCs w:val="24"/>
        </w:rPr>
        <w:t xml:space="preserve"> been calculated in accordance with the Uniform Administrative Requirements, Cost Principles, and Audit Requirements for Federal Awards in 2 CFR part 200, and the infrastructure costs are allowable, reasonable, necessary, and allocable.</w:t>
      </w:r>
    </w:p>
    <w:p w14:paraId="5BD3B20F" w14:textId="77777777" w:rsidR="00772786" w:rsidRPr="00C403FB" w:rsidRDefault="00772786" w:rsidP="008A5E08">
      <w:pPr>
        <w:jc w:val="both"/>
        <w:rPr>
          <w:rFonts w:asciiTheme="minorHAnsi" w:hAnsiTheme="minorHAnsi"/>
          <w:sz w:val="24"/>
          <w:szCs w:val="24"/>
        </w:rPr>
      </w:pPr>
    </w:p>
    <w:p w14:paraId="6362D5DE" w14:textId="0C89DE20" w:rsidR="000C0104" w:rsidRDefault="000C0104" w:rsidP="00C96CA1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t>The parties participating in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 are contributing to the shared delivery costs in accordance with their proportionate uses and relative benefits received. The parties participating in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 have negotiated in good faith and agree to regularly communicate regarding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122610628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 Budget.</w:t>
      </w:r>
    </w:p>
    <w:p w14:paraId="2480E100" w14:textId="0020A7A6" w:rsidR="00372C2F" w:rsidRDefault="00372C2F" w:rsidP="00C96CA1">
      <w:pPr>
        <w:jc w:val="both"/>
        <w:rPr>
          <w:rFonts w:asciiTheme="minorHAnsi" w:hAnsiTheme="minorHAnsi"/>
          <w:sz w:val="24"/>
          <w:szCs w:val="24"/>
        </w:rPr>
      </w:pPr>
    </w:p>
    <w:p w14:paraId="7FCC48E4" w14:textId="50328BBD" w:rsidR="00372C2F" w:rsidRPr="00C403FB" w:rsidRDefault="00372C2F" w:rsidP="00C96CA1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To ensure equitable benefit among the one-stop parties participating in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,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 shall be reviewed quarterly and modified as necessary.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999158443"/>
          <w:placeholder>
            <w:docPart w:val="3FAF7510E33A4A80B77B61D7952574E9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shall work with the parties to achieve consensus and informally mediate any conflicts among the parties. If consensus cannot be reached, a party must notify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69606387"/>
          <w:placeholder>
            <w:docPart w:val="3FAF7510E33A4A80B77B61D7952574E9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and all parties participating in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 in writing at the addresses contained in the MOU.  The written notice must describe steps taken by the parties to achieve consensus on </w:t>
      </w:r>
      <w:r>
        <w:rPr>
          <w:rFonts w:asciiTheme="minorHAnsi" w:hAnsiTheme="minorHAnsi"/>
          <w:sz w:val="24"/>
          <w:szCs w:val="24"/>
        </w:rPr>
        <w:t>shared delivery cost funding</w:t>
      </w:r>
      <w:r w:rsidRPr="00D13DC2">
        <w:rPr>
          <w:rFonts w:asciiTheme="minorHAnsi" w:hAnsiTheme="minorHAnsi"/>
          <w:sz w:val="24"/>
          <w:szCs w:val="24"/>
        </w:rPr>
        <w:t xml:space="preserve">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468093001"/>
          <w:placeholder>
            <w:docPart w:val="3FAF7510E33A4A80B77B61D7952574E9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must respond in writing to the parties participating in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 within 30 days of the written notice. </w:t>
      </w:r>
    </w:p>
    <w:p w14:paraId="61B39F7B" w14:textId="77777777" w:rsidR="000C0104" w:rsidRPr="00C403FB" w:rsidRDefault="000C0104" w:rsidP="00372C2F">
      <w:pPr>
        <w:jc w:val="both"/>
        <w:rPr>
          <w:rFonts w:asciiTheme="minorHAnsi" w:hAnsiTheme="minorHAnsi"/>
          <w:sz w:val="24"/>
          <w:szCs w:val="24"/>
        </w:rPr>
      </w:pPr>
    </w:p>
    <w:p w14:paraId="42FA18DC" w14:textId="3E27B64A" w:rsidR="000C0104" w:rsidRPr="00C403FB" w:rsidRDefault="000C0104" w:rsidP="00372C2F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lastRenderedPageBreak/>
        <w:t xml:space="preserve">Please see </w:t>
      </w:r>
      <w:r w:rsidR="00894EE9">
        <w:rPr>
          <w:rFonts w:asciiTheme="minorHAnsi" w:hAnsiTheme="minorHAnsi"/>
          <w:sz w:val="24"/>
          <w:szCs w:val="24"/>
        </w:rPr>
        <w:t>the attachment</w:t>
      </w:r>
      <w:r w:rsidRPr="00C403FB">
        <w:rPr>
          <w:rFonts w:asciiTheme="minorHAnsi" w:hAnsiTheme="minorHAnsi"/>
          <w:sz w:val="24"/>
          <w:szCs w:val="24"/>
        </w:rPr>
        <w:t xml:space="preserve"> for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156692586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 Budget, which includes the shared delivery costs budget, cost allocation methodologies, and </w:t>
      </w:r>
      <w:r w:rsidR="000912BF" w:rsidRPr="00C403FB">
        <w:rPr>
          <w:rFonts w:asciiTheme="minorHAnsi" w:hAnsiTheme="minorHAnsi"/>
          <w:sz w:val="24"/>
          <w:szCs w:val="24"/>
        </w:rPr>
        <w:t>party</w:t>
      </w:r>
      <w:r w:rsidRPr="00C403FB">
        <w:rPr>
          <w:rFonts w:asciiTheme="minorHAnsi" w:hAnsiTheme="minorHAnsi"/>
          <w:sz w:val="24"/>
          <w:szCs w:val="24"/>
        </w:rPr>
        <w:t xml:space="preserve"> payment schedules pursuant to this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>.</w:t>
      </w:r>
    </w:p>
    <w:p w14:paraId="0F988E56" w14:textId="77777777" w:rsidR="000C0104" w:rsidRPr="00C403FB" w:rsidRDefault="000C0104" w:rsidP="008A5E08">
      <w:pPr>
        <w:jc w:val="both"/>
        <w:rPr>
          <w:rFonts w:asciiTheme="minorHAnsi" w:hAnsiTheme="minorHAnsi"/>
          <w:sz w:val="24"/>
          <w:szCs w:val="24"/>
        </w:rPr>
      </w:pPr>
    </w:p>
    <w:sectPr w:rsidR="000C0104" w:rsidRPr="00C403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6A3D3" w14:textId="77777777" w:rsidR="00E05EE8" w:rsidRDefault="00E05EE8" w:rsidP="00E66407">
      <w:r>
        <w:separator/>
      </w:r>
    </w:p>
  </w:endnote>
  <w:endnote w:type="continuationSeparator" w:id="0">
    <w:p w14:paraId="3332DBB6" w14:textId="77777777" w:rsidR="00E05EE8" w:rsidRDefault="00E05EE8" w:rsidP="00E6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74534713"/>
      <w:docPartObj>
        <w:docPartGallery w:val="Page Numbers (Bottom of Page)"/>
        <w:docPartUnique/>
      </w:docPartObj>
    </w:sdtPr>
    <w:sdtEndPr/>
    <w:sdtContent>
      <w:p w14:paraId="77E401DA" w14:textId="77BD240A" w:rsidR="0021652D" w:rsidRPr="0021652D" w:rsidRDefault="0021652D">
        <w:pPr>
          <w:pStyle w:val="Footer"/>
          <w:jc w:val="right"/>
          <w:rPr>
            <w:rFonts w:asciiTheme="minorHAnsi" w:hAnsiTheme="minorHAnsi" w:cstheme="minorHAnsi"/>
          </w:rPr>
        </w:pPr>
        <w:r w:rsidRPr="0021652D">
          <w:rPr>
            <w:rFonts w:asciiTheme="minorHAnsi" w:hAnsiTheme="minorHAnsi" w:cstheme="minorHAnsi"/>
          </w:rPr>
          <w:t xml:space="preserve">Page | </w:t>
        </w:r>
        <w:r w:rsidRPr="0021652D">
          <w:rPr>
            <w:rFonts w:asciiTheme="minorHAnsi" w:hAnsiTheme="minorHAnsi" w:cstheme="minorHAnsi"/>
          </w:rPr>
          <w:fldChar w:fldCharType="begin"/>
        </w:r>
        <w:r w:rsidRPr="0021652D">
          <w:rPr>
            <w:rFonts w:asciiTheme="minorHAnsi" w:hAnsiTheme="minorHAnsi" w:cstheme="minorHAnsi"/>
          </w:rPr>
          <w:instrText xml:space="preserve"> PAGE   \* MERGEFORMAT </w:instrText>
        </w:r>
        <w:r w:rsidRPr="0021652D">
          <w:rPr>
            <w:rFonts w:asciiTheme="minorHAnsi" w:hAnsiTheme="minorHAnsi" w:cstheme="minorHAnsi"/>
          </w:rPr>
          <w:fldChar w:fldCharType="separate"/>
        </w:r>
        <w:r w:rsidRPr="0021652D">
          <w:rPr>
            <w:rFonts w:asciiTheme="minorHAnsi" w:hAnsiTheme="minorHAnsi" w:cstheme="minorHAnsi"/>
            <w:noProof/>
          </w:rPr>
          <w:t>2</w:t>
        </w:r>
        <w:r w:rsidRPr="0021652D">
          <w:rPr>
            <w:rFonts w:asciiTheme="minorHAnsi" w:hAnsiTheme="minorHAnsi" w:cstheme="minorHAnsi"/>
            <w:noProof/>
          </w:rPr>
          <w:fldChar w:fldCharType="end"/>
        </w:r>
        <w:r w:rsidRPr="0021652D">
          <w:rPr>
            <w:rFonts w:asciiTheme="minorHAnsi" w:hAnsiTheme="minorHAnsi" w:cstheme="minorHAnsi"/>
          </w:rPr>
          <w:t xml:space="preserve"> </w:t>
        </w:r>
      </w:p>
    </w:sdtContent>
  </w:sdt>
  <w:p w14:paraId="4F22A9E3" w14:textId="77777777" w:rsidR="00E66407" w:rsidRDefault="00E6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279F" w14:textId="77777777" w:rsidR="00E05EE8" w:rsidRDefault="00E05EE8" w:rsidP="00E66407">
      <w:r>
        <w:separator/>
      </w:r>
    </w:p>
  </w:footnote>
  <w:footnote w:type="continuationSeparator" w:id="0">
    <w:p w14:paraId="48B060C7" w14:textId="77777777" w:rsidR="00E05EE8" w:rsidRDefault="00E05EE8" w:rsidP="00E6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7lhKMcy6vbyd/NE2MgU1TJCHJZaCn3HZ/RnXk3XNQVjzblXTMlufh+RpdS+iv0NqGrGhviolOtGxHhrSWC9g==" w:salt="e6vPaExetY36jRsj+nrUX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DD"/>
    <w:rsid w:val="000912BF"/>
    <w:rsid w:val="000C0104"/>
    <w:rsid w:val="000F1151"/>
    <w:rsid w:val="001D7903"/>
    <w:rsid w:val="0021652D"/>
    <w:rsid w:val="00235219"/>
    <w:rsid w:val="002806B7"/>
    <w:rsid w:val="00290B20"/>
    <w:rsid w:val="00294F3D"/>
    <w:rsid w:val="002C44DB"/>
    <w:rsid w:val="00357662"/>
    <w:rsid w:val="00372C2F"/>
    <w:rsid w:val="00427B6C"/>
    <w:rsid w:val="00464F0D"/>
    <w:rsid w:val="00464FCA"/>
    <w:rsid w:val="004C48E1"/>
    <w:rsid w:val="005E43ED"/>
    <w:rsid w:val="00695C28"/>
    <w:rsid w:val="00712804"/>
    <w:rsid w:val="00772786"/>
    <w:rsid w:val="00801E8E"/>
    <w:rsid w:val="00861FBD"/>
    <w:rsid w:val="00873587"/>
    <w:rsid w:val="00894EE9"/>
    <w:rsid w:val="008A5E08"/>
    <w:rsid w:val="009370DE"/>
    <w:rsid w:val="009C422D"/>
    <w:rsid w:val="00A209B2"/>
    <w:rsid w:val="00AA29A7"/>
    <w:rsid w:val="00B44417"/>
    <w:rsid w:val="00C403FB"/>
    <w:rsid w:val="00C96CA1"/>
    <w:rsid w:val="00CB245B"/>
    <w:rsid w:val="00D72546"/>
    <w:rsid w:val="00D77AA8"/>
    <w:rsid w:val="00D85AF9"/>
    <w:rsid w:val="00E05EE8"/>
    <w:rsid w:val="00E5028E"/>
    <w:rsid w:val="00E61FDA"/>
    <w:rsid w:val="00E66407"/>
    <w:rsid w:val="00EE0ADD"/>
    <w:rsid w:val="00F028A7"/>
    <w:rsid w:val="00F1767E"/>
    <w:rsid w:val="00F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8A0306"/>
  <w15:chartTrackingRefBased/>
  <w15:docId w15:val="{E25A0F00-0E68-4EF0-80DD-9AB14FCC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07"/>
  </w:style>
  <w:style w:type="paragraph" w:styleId="Footer">
    <w:name w:val="footer"/>
    <w:basedOn w:val="Normal"/>
    <w:link w:val="FooterChar"/>
    <w:uiPriority w:val="99"/>
    <w:unhideWhenUsed/>
    <w:rsid w:val="00E66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07"/>
  </w:style>
  <w:style w:type="character" w:styleId="PlaceholderText">
    <w:name w:val="Placeholder Text"/>
    <w:basedOn w:val="DefaultParagraphFont"/>
    <w:uiPriority w:val="99"/>
    <w:semiHidden/>
    <w:rsid w:val="007128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1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19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459-8CBA-4985-9270-4F21AD8B4737}"/>
      </w:docPartPr>
      <w:docPartBody>
        <w:p w:rsidR="001E0473" w:rsidRDefault="004C17B2">
          <w:r w:rsidRPr="00316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F7510E33A4A80B77B61D79525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9E51-700C-40A7-B6E5-8B707AE51EDF}"/>
      </w:docPartPr>
      <w:docPartBody>
        <w:p w:rsidR="00906BF1" w:rsidRDefault="008233D8" w:rsidP="008233D8">
          <w:pPr>
            <w:pStyle w:val="3FAF7510E33A4A80B77B61D7952574E9"/>
          </w:pPr>
          <w:r w:rsidRPr="00857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EAD06FA5A41A9896CDDC64682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2D09-EF55-4DE9-A6D8-8AA87B7AE7E0}"/>
      </w:docPartPr>
      <w:docPartBody>
        <w:p w:rsidR="00C026AB" w:rsidRDefault="00F8080C" w:rsidP="00F8080C">
          <w:pPr>
            <w:pStyle w:val="A67EAD06FA5A41A9896CDDC64682C69B"/>
          </w:pPr>
          <w:r w:rsidRPr="008578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2"/>
    <w:rsid w:val="001E0473"/>
    <w:rsid w:val="004C17B2"/>
    <w:rsid w:val="008233D8"/>
    <w:rsid w:val="00906BF1"/>
    <w:rsid w:val="00C026AB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80C"/>
    <w:rPr>
      <w:color w:val="808080"/>
    </w:rPr>
  </w:style>
  <w:style w:type="paragraph" w:customStyle="1" w:styleId="3FAF7510E33A4A80B77B61D7952574E9">
    <w:name w:val="3FAF7510E33A4A80B77B61D7952574E9"/>
    <w:rsid w:val="008233D8"/>
  </w:style>
  <w:style w:type="paragraph" w:customStyle="1" w:styleId="A67EAD06FA5A41A9896CDDC64682C69B">
    <w:name w:val="A67EAD06FA5A41A9896CDDC64682C69B"/>
    <w:rsid w:val="00F80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O'Day, Renee C - DWD</dc:creator>
  <cp:keywords/>
  <dc:description/>
  <cp:lastModifiedBy>Castern, Katie</cp:lastModifiedBy>
  <cp:revision>2</cp:revision>
  <dcterms:created xsi:type="dcterms:W3CDTF">2020-05-18T17:34:00Z</dcterms:created>
  <dcterms:modified xsi:type="dcterms:W3CDTF">2020-05-18T17:34:00Z</dcterms:modified>
</cp:coreProperties>
</file>